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id w:val="570616005"/>
        <w:docPartObj>
          <w:docPartGallery w:val="Cover Pages"/>
          <w:docPartUnique/>
        </w:docPartObj>
      </w:sdtPr>
      <w:sdtContent>
        <w:p w14:paraId="78321BA8" w14:textId="657D3FB0" w:rsidR="00C222AE" w:rsidRDefault="00C222AE">
          <w:pPr>
            <w:rPr>
              <w:rStyle w:val="a3"/>
              <w:rFonts w:ascii="Arial" w:eastAsia="Times New Roman" w:hAnsi="Arial" w:cs="Arial"/>
              <w:color w:val="111111"/>
              <w:sz w:val="27"/>
              <w:szCs w:val="27"/>
              <w:bdr w:val="none" w:sz="0" w:space="0" w:color="auto" w:frame="1"/>
              <w:lang w:eastAsia="ru-RU"/>
            </w:rPr>
          </w:pPr>
          <w:r w:rsidRPr="00C222AE">
            <w:rPr>
              <w:rStyle w:val="a3"/>
              <w:rFonts w:ascii="Arial" w:hAnsi="Arial" w:cs="Arial"/>
              <w:noProof/>
              <w:color w:val="111111"/>
              <w:sz w:val="27"/>
              <w:szCs w:val="27"/>
              <w:bdr w:val="none" w:sz="0" w:space="0" w:color="auto" w:frame="1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1E9F981" wp14:editId="70070FBF">
                    <wp:simplePos x="0" y="0"/>
                    <wp:positionH relativeFrom="page">
                      <wp:posOffset>-3552825</wp:posOffset>
                    </wp:positionH>
                    <wp:positionV relativeFrom="page">
                      <wp:posOffset>-790575</wp:posOffset>
                    </wp:positionV>
                    <wp:extent cx="14401800" cy="10805795"/>
                    <wp:effectExtent l="0" t="0" r="0" b="0"/>
                    <wp:wrapNone/>
                    <wp:docPr id="138" name="Текстовое поле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4401800" cy="1080579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6069" w:type="pct"/>
                                  <w:jc w:val="center"/>
                                  <w:tblBorders>
                                    <w:insideV w:val="single" w:sz="12" w:space="0" w:color="ED7D31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16554"/>
                                  <w:gridCol w:w="10981"/>
                                </w:tblGrid>
                                <w:tr w:rsidR="00B93E18" w14:paraId="63A68C9B" w14:textId="77777777" w:rsidTr="00181F18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3006" w:type="pct"/>
                                      <w:vAlign w:val="center"/>
                                    </w:tcPr>
                                    <w:p w14:paraId="6B553F67" w14:textId="43DA6273" w:rsidR="00B93E18" w:rsidRPr="00B93E18" w:rsidRDefault="00B93E18">
                                      <w:pPr>
                                        <w:jc w:val="right"/>
                                        <w:rPr>
                                          <w:b/>
                                          <w:bCs/>
                                          <w:noProof/>
                                          <w:sz w:val="32"/>
                                          <w:szCs w:val="32"/>
                                        </w:rPr>
                                      </w:pPr>
                                      <w:r w:rsidRPr="00B93E18">
                                        <w:rPr>
                                          <w:b/>
                                          <w:bCs/>
                                          <w:noProof/>
                                          <w:color w:val="00B050"/>
                                          <w:sz w:val="32"/>
                                          <w:szCs w:val="32"/>
                                        </w:rPr>
                                        <w:t>ГБДОУ НАО « Детский Сад п.Хорей Вер»</w:t>
                                      </w:r>
                                    </w:p>
                                  </w:tc>
                                  <w:tc>
                                    <w:tcPr>
                                      <w:tcW w:w="1994" w:type="pct"/>
                                      <w:vAlign w:val="center"/>
                                    </w:tcPr>
                                    <w:p w14:paraId="406E5458" w14:textId="76BB4AED" w:rsidR="00B93E18" w:rsidRPr="005D0414" w:rsidRDefault="00B93E18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</w:p>
                                  </w:tc>
                                </w:tr>
                                <w:tr w:rsidR="00181F18" w14:paraId="5B7AF5D3" w14:textId="77777777" w:rsidTr="00181F18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3006" w:type="pct"/>
                                      <w:vAlign w:val="center"/>
                                    </w:tcPr>
                                    <w:p w14:paraId="2295563E" w14:textId="102E9CB3" w:rsidR="00C222AE" w:rsidRDefault="0076156A">
                                      <w:pPr>
                                        <w:jc w:val="right"/>
                                      </w:pPr>
                                      <w:r>
                                        <w:rPr>
                                          <w:noProof/>
                                        </w:rPr>
                                        <w:drawing>
                                          <wp:inline distT="0" distB="0" distL="0" distR="0" wp14:anchorId="673E30ED" wp14:editId="13D5E64C">
                                            <wp:extent cx="4981575" cy="4497705"/>
                                            <wp:effectExtent l="0" t="0" r="9525" b="0"/>
                                            <wp:docPr id="2" name="Рисунок 2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2" name="Рисунок 2"/>
                                                    <pic:cNvPicPr/>
                                                  </pic:nvPicPr>
                                                  <pic:blipFill>
                                                    <a:blip r:embed="rId7">
                                                      <a:extLst>
                                                        <a:ext uri="{28A0092B-C50C-407E-A947-70E740481C1C}">
                                                          <a14:useLocalDpi xmlns:a14="http://schemas.microsoft.com/office/drawing/2010/main" val="0"/>
                                                        </a:ext>
                                                      </a:extLst>
                                                    </a:blip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>
                                                    <a:xfrm>
                                                      <a:off x="0" y="0"/>
                                                      <a:ext cx="5111786" cy="4615268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caps/>
                                          <w:color w:val="00B050"/>
                                          <w:sz w:val="72"/>
                                          <w:szCs w:val="72"/>
                                        </w:rPr>
                                        <w:alias w:val="Название"/>
                                        <w:tag w:val=""/>
                                        <w:id w:val="-438379639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Content>
                                        <w:p w14:paraId="561A449D" w14:textId="1D053968" w:rsidR="00C222AE" w:rsidRDefault="005D0414">
                                          <w:pPr>
                                            <w:pStyle w:val="a9"/>
                                            <w:spacing w:line="312" w:lineRule="auto"/>
                                            <w:jc w:val="right"/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>
                                            <w:rPr>
                                              <w:caps/>
                                              <w:color w:val="00B050"/>
                                              <w:sz w:val="72"/>
                                              <w:szCs w:val="72"/>
                                            </w:rPr>
                                            <w:t xml:space="preserve">     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b/>
                                          <w:bCs/>
                                          <w:color w:val="00B050"/>
                                          <w:sz w:val="40"/>
                                          <w:szCs w:val="40"/>
                                        </w:rPr>
                                        <w:alias w:val="Подзаголовок"/>
                                        <w:tag w:val=""/>
                                        <w:id w:val="1354072561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Content>
                                        <w:p w14:paraId="48C72ECD" w14:textId="796541F8" w:rsidR="00C222AE" w:rsidRPr="003E41A6" w:rsidRDefault="005D0414">
                                          <w:pPr>
                                            <w:jc w:val="right"/>
                                            <w:rPr>
                                              <w:b/>
                                              <w:bCs/>
                                              <w:sz w:val="40"/>
                                              <w:szCs w:val="40"/>
                                            </w:rPr>
                                          </w:pPr>
                                          <w:r w:rsidRPr="003E41A6">
                                            <w:rPr>
                                              <w:b/>
                                              <w:bCs/>
                                              <w:color w:val="00B050"/>
                                              <w:sz w:val="40"/>
                                              <w:szCs w:val="40"/>
                                            </w:rPr>
                                            <w:t>Пособие для проведения комплексо</w:t>
                                          </w:r>
                                          <w:r w:rsidR="003E41A6" w:rsidRPr="003E41A6">
                                            <w:rPr>
                                              <w:b/>
                                              <w:bCs/>
                                              <w:color w:val="00B050"/>
                                              <w:sz w:val="40"/>
                                              <w:szCs w:val="40"/>
                                            </w:rPr>
                                            <w:t>в ЛФК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1994" w:type="pct"/>
                                      <w:vAlign w:val="center"/>
                                    </w:tcPr>
                                    <w:p w14:paraId="1A8BE999" w14:textId="7777777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Цель занятий ЛФК: формирование стереотипа правильной осанки.</w:t>
                                      </w:r>
                                    </w:p>
                                    <w:p w14:paraId="1AD37C71" w14:textId="77777777" w:rsidR="004C1F7C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Задачи ЛФК: </w:t>
                                      </w:r>
                                    </w:p>
                                    <w:p w14:paraId="3CF8E5C6" w14:textId="2C5BF249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1.  Оказание общеукрепляющего воздействия на организм ребёнка.</w:t>
                                      </w:r>
                                    </w:p>
                                    <w:p w14:paraId="3393B439" w14:textId="6AF8DC6D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2.  Своевременная коррекция патологического и</w:t>
                                      </w:r>
                                    </w:p>
                                    <w:p w14:paraId="4475B9A3" w14:textId="645AA5E1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предпатологического состояния.        </w:t>
                                      </w:r>
                                    </w:p>
                                    <w:p w14:paraId="735F6E44" w14:textId="14ED7D5C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3.  Формирование и закрепление навыков правильной осанки.</w:t>
                                      </w:r>
                                    </w:p>
                                    <w:p w14:paraId="2F160E8E" w14:textId="083142E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4.  Профилактика плоскостопия.</w:t>
                                      </w:r>
                                    </w:p>
                                    <w:p w14:paraId="35828AE0" w14:textId="77777777" w:rsidR="004C1F7C" w:rsidRDefault="004C1F7C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5. </w:t>
                                      </w:r>
                                      <w:r w:rsidR="005D0414"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Нормализация функциональных возможностей наиболее важных </w:t>
                                      </w:r>
                                    </w:p>
                                    <w:p w14:paraId="7C392E21" w14:textId="5DEF043D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систем организма – дыхательной, сердечно-сосудистой и </w:t>
                                      </w:r>
                                      <w:r w:rsidR="00B93E18"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Т. Д.</w:t>
                                      </w:r>
                                    </w:p>
                                    <w:p w14:paraId="38BB6293" w14:textId="3E65ADBA" w:rsidR="004C1F7C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  </w:t>
                                      </w:r>
                                      <w:r w:rsidR="004C1F7C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    </w:t>
                                      </w: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Для решения этих задач используются специальные корригирующие </w:t>
                                      </w:r>
                                    </w:p>
                                    <w:p w14:paraId="38ABB24F" w14:textId="6C1690BC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физические упражнения:</w:t>
                                      </w:r>
                                    </w:p>
                                    <w:p w14:paraId="2DE4402A" w14:textId="7777777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Упражнения для мышц брюшного пресса.</w:t>
                                      </w:r>
                                    </w:p>
                                    <w:p w14:paraId="287E5F54" w14:textId="7777777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Упражнения для создания и укрепления мышечного</w:t>
                                      </w:r>
                                    </w:p>
                                    <w:p w14:paraId="131BEBB7" w14:textId="7777777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>корсета спины.</w:t>
                                      </w:r>
                                    </w:p>
                                    <w:p w14:paraId="312E88EC" w14:textId="77777777" w:rsidR="005D0414" w:rsidRPr="005D0414" w:rsidRDefault="005D0414" w:rsidP="005D0414">
                                      <w:pPr>
                                        <w:pStyle w:val="a9"/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</w:pPr>
                                      <w:r w:rsidRPr="005D0414">
                                        <w:rPr>
                                          <w:caps/>
                                          <w:color w:val="ED7D31" w:themeColor="accent2"/>
                                          <w:u w:val="single"/>
                                        </w:rPr>
                                        <w:t xml:space="preserve">Упражнения для профилактики плоскостопия.  </w:t>
                                      </w:r>
                                    </w:p>
                                    <w:p w14:paraId="25A58F66" w14:textId="05CCBD6E" w:rsidR="00C222AE" w:rsidRDefault="00C222AE">
                                      <w:pPr>
                                        <w:pStyle w:val="a9"/>
                                      </w:pPr>
                                    </w:p>
                                  </w:tc>
                                </w:tr>
                              </w:tbl>
                              <w:p w14:paraId="17357B38" w14:textId="77777777" w:rsidR="00C222AE" w:rsidRDefault="00C222AE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1E9F981" id="_x0000_t202" coordsize="21600,21600" o:spt="202" path="m,l,21600r21600,l21600,xe">
                    <v:stroke joinstyle="miter"/>
                    <v:path gradientshapeok="t" o:connecttype="rect"/>
                  </v:shapetype>
                  <v:shape id="Текстовое поле 138" o:spid="_x0000_s1026" type="#_x0000_t202" style="position:absolute;margin-left:-279.75pt;margin-top:-62.25pt;width:1134pt;height:850.8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" fillcolor="white [3201]" stroked="f" strokeweight=".5pt">
                    <v:textbox inset="0,0,0,0">
                      <w:txbxContent>
                        <w:tbl>
                          <w:tblPr>
                            <w:tblW w:w="6069" w:type="pct"/>
                            <w:jc w:val="center"/>
                            <w:tblBorders>
                              <w:insideV w:val="single" w:sz="12" w:space="0" w:color="ED7D31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6554"/>
                            <w:gridCol w:w="10981"/>
                          </w:tblGrid>
                          <w:tr w:rsidR="00B93E18" w14:paraId="63A68C9B" w14:textId="77777777" w:rsidTr="00181F18">
                            <w:trPr>
                              <w:jc w:val="center"/>
                            </w:trPr>
                            <w:tc>
                              <w:tcPr>
                                <w:tcW w:w="3006" w:type="pct"/>
                                <w:vAlign w:val="center"/>
                              </w:tcPr>
                              <w:p w14:paraId="6B553F67" w14:textId="43DA6273" w:rsidR="00B93E18" w:rsidRPr="00B93E18" w:rsidRDefault="00B93E18">
                                <w:pPr>
                                  <w:jc w:val="right"/>
                                  <w:rPr>
                                    <w:b/>
                                    <w:bCs/>
                                    <w:noProof/>
                                    <w:sz w:val="32"/>
                                    <w:szCs w:val="32"/>
                                  </w:rPr>
                                </w:pPr>
                                <w:r w:rsidRPr="00B93E18">
                                  <w:rPr>
                                    <w:b/>
                                    <w:bCs/>
                                    <w:noProof/>
                                    <w:color w:val="00B050"/>
                                    <w:sz w:val="32"/>
                                    <w:szCs w:val="32"/>
                                  </w:rPr>
                                  <w:t>ГБДОУ НАО « Детский Сад п.Хорей Вер»</w:t>
                                </w:r>
                              </w:p>
                            </w:tc>
                            <w:tc>
                              <w:tcPr>
                                <w:tcW w:w="1994" w:type="pct"/>
                                <w:vAlign w:val="center"/>
                              </w:tcPr>
                              <w:p w14:paraId="406E5458" w14:textId="76BB4AED" w:rsidR="00B93E18" w:rsidRPr="005D0414" w:rsidRDefault="00B93E18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</w:p>
                            </w:tc>
                          </w:tr>
                          <w:tr w:rsidR="00181F18" w14:paraId="5B7AF5D3" w14:textId="77777777" w:rsidTr="00181F18">
                            <w:trPr>
                              <w:jc w:val="center"/>
                            </w:trPr>
                            <w:tc>
                              <w:tcPr>
                                <w:tcW w:w="3006" w:type="pct"/>
                                <w:vAlign w:val="center"/>
                              </w:tcPr>
                              <w:p w14:paraId="2295563E" w14:textId="102E9CB3" w:rsidR="00C222AE" w:rsidRDefault="0076156A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673E30ED" wp14:editId="13D5E64C">
                                      <wp:extent cx="4981575" cy="4497705"/>
                                      <wp:effectExtent l="0" t="0" r="9525" b="0"/>
                                      <wp:docPr id="2" name="Рисунок 2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2" name="Рисунок 2"/>
                                              <pic:cNvPicPr/>
                                            </pic:nvPicPr>
                                            <pic:blipFill>
                                              <a:blip r:embed="rId7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5111786" cy="4615268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caps/>
                                    <w:color w:val="00B050"/>
                                    <w:sz w:val="72"/>
                                    <w:szCs w:val="72"/>
                                  </w:rPr>
                                  <w:alias w:val="Название"/>
                                  <w:tag w:val=""/>
                                  <w:id w:val="-438379639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Content>
                                  <w:p w14:paraId="561A449D" w14:textId="1D053968" w:rsidR="00C222AE" w:rsidRDefault="005D0414">
                                    <w:pPr>
                                      <w:pStyle w:val="a9"/>
                                      <w:spacing w:line="312" w:lineRule="auto"/>
                                      <w:jc w:val="right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00B050"/>
                                        <w:sz w:val="72"/>
                                        <w:szCs w:val="72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b/>
                                    <w:bCs/>
                                    <w:color w:val="00B050"/>
                                    <w:sz w:val="40"/>
                                    <w:szCs w:val="40"/>
                                  </w:rPr>
                                  <w:alias w:val="Подзаголовок"/>
                                  <w:tag w:val=""/>
                                  <w:id w:val="1354072561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48C72ECD" w14:textId="796541F8" w:rsidR="00C222AE" w:rsidRPr="003E41A6" w:rsidRDefault="005D0414">
                                    <w:pPr>
                                      <w:jc w:val="right"/>
                                      <w:rPr>
                                        <w:b/>
                                        <w:bCs/>
                                        <w:sz w:val="40"/>
                                        <w:szCs w:val="40"/>
                                      </w:rPr>
                                    </w:pPr>
                                    <w:r w:rsidRPr="003E41A6">
                                      <w:rPr>
                                        <w:b/>
                                        <w:bCs/>
                                        <w:color w:val="00B050"/>
                                        <w:sz w:val="40"/>
                                        <w:szCs w:val="40"/>
                                      </w:rPr>
                                      <w:t>Пособие для проведения комплексо</w:t>
                                    </w:r>
                                    <w:r w:rsidR="003E41A6" w:rsidRPr="003E41A6">
                                      <w:rPr>
                                        <w:b/>
                                        <w:bCs/>
                                        <w:color w:val="00B050"/>
                                        <w:sz w:val="40"/>
                                        <w:szCs w:val="40"/>
                                      </w:rPr>
                                      <w:t>в ЛФК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1994" w:type="pct"/>
                                <w:vAlign w:val="center"/>
                              </w:tcPr>
                              <w:p w14:paraId="1A8BE999" w14:textId="7777777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Цель занятий ЛФК: формирование стереотипа правильной осанки.</w:t>
                                </w:r>
                              </w:p>
                              <w:p w14:paraId="1AD37C71" w14:textId="77777777" w:rsidR="004C1F7C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Задачи ЛФК: </w:t>
                                </w:r>
                              </w:p>
                              <w:p w14:paraId="3CF8E5C6" w14:textId="2C5BF249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1.  Оказание общеукрепляющего воздействия на организм ребёнка.</w:t>
                                </w:r>
                              </w:p>
                              <w:p w14:paraId="3393B439" w14:textId="6AF8DC6D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2.  Своевременная коррекция патологического и</w:t>
                                </w:r>
                              </w:p>
                              <w:p w14:paraId="4475B9A3" w14:textId="645AA5E1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предпатологического состояния.        </w:t>
                                </w:r>
                              </w:p>
                              <w:p w14:paraId="735F6E44" w14:textId="14ED7D5C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3.  Формирование и закрепление навыков правильной осанки.</w:t>
                                </w:r>
                              </w:p>
                              <w:p w14:paraId="2F160E8E" w14:textId="083142E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4.  Профилактика плоскостопия.</w:t>
                                </w:r>
                              </w:p>
                              <w:p w14:paraId="35828AE0" w14:textId="77777777" w:rsidR="004C1F7C" w:rsidRDefault="004C1F7C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5. </w:t>
                                </w:r>
                                <w:r w:rsidR="005D0414"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Нормализация функциональных возможностей наиболее важных </w:t>
                                </w:r>
                              </w:p>
                              <w:p w14:paraId="7C392E21" w14:textId="5DEF043D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систем организма – дыхательной, сердечно-сосудистой и </w:t>
                                </w:r>
                                <w:r w:rsidR="00B93E18"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Т. Д.</w:t>
                                </w:r>
                              </w:p>
                              <w:p w14:paraId="38BB6293" w14:textId="3E65ADBA" w:rsidR="004C1F7C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  </w:t>
                                </w:r>
                                <w:r w:rsidR="004C1F7C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    </w:t>
                                </w: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Для решения этих задач используются специальные корригирующие </w:t>
                                </w:r>
                              </w:p>
                              <w:p w14:paraId="38ABB24F" w14:textId="6C1690BC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физические упражнения:</w:t>
                                </w:r>
                              </w:p>
                              <w:p w14:paraId="2DE4402A" w14:textId="7777777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Упражнения для мышц брюшного пресса.</w:t>
                                </w:r>
                              </w:p>
                              <w:p w14:paraId="287E5F54" w14:textId="7777777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Упражнения для создания и укрепления мышечного</w:t>
                                </w:r>
                              </w:p>
                              <w:p w14:paraId="131BEBB7" w14:textId="7777777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>корсета спины.</w:t>
                                </w:r>
                              </w:p>
                              <w:p w14:paraId="312E88EC" w14:textId="77777777" w:rsidR="005D0414" w:rsidRPr="005D0414" w:rsidRDefault="005D0414" w:rsidP="005D0414">
                                <w:pPr>
                                  <w:pStyle w:val="a9"/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</w:pPr>
                                <w:r w:rsidRPr="005D0414">
                                  <w:rPr>
                                    <w:caps/>
                                    <w:color w:val="ED7D31" w:themeColor="accent2"/>
                                    <w:u w:val="single"/>
                                  </w:rPr>
                                  <w:t xml:space="preserve">Упражнения для профилактики плоскостопия.  </w:t>
                                </w:r>
                              </w:p>
                              <w:p w14:paraId="25A58F66" w14:textId="05CCBD6E" w:rsidR="00C222AE" w:rsidRDefault="00C222AE">
                                <w:pPr>
                                  <w:pStyle w:val="a9"/>
                                </w:pPr>
                              </w:p>
                            </w:tc>
                          </w:tr>
                        </w:tbl>
                        <w:p w14:paraId="17357B38" w14:textId="77777777" w:rsidR="00C222AE" w:rsidRDefault="00C222AE"/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rStyle w:val="a3"/>
              <w:rFonts w:ascii="Arial" w:hAnsi="Arial" w:cs="Arial"/>
              <w:color w:val="111111"/>
              <w:sz w:val="27"/>
              <w:szCs w:val="27"/>
              <w:bdr w:val="none" w:sz="0" w:space="0" w:color="auto" w:frame="1"/>
            </w:rPr>
            <w:br w:type="page"/>
          </w:r>
        </w:p>
      </w:sdtContent>
    </w:sdt>
    <w:p w14:paraId="38E17B9F" w14:textId="47FE0C7E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 w:rsidRPr="00C222AE">
        <w:rPr>
          <w:rStyle w:val="a3"/>
          <w:rFonts w:ascii="Arial" w:hAnsi="Arial" w:cs="Arial"/>
          <w:color w:val="C00000"/>
          <w:sz w:val="27"/>
          <w:szCs w:val="27"/>
          <w:bdr w:val="none" w:sz="0" w:space="0" w:color="auto" w:frame="1"/>
        </w:rPr>
        <w:lastRenderedPageBreak/>
        <w:t>Лечебная физкультура</w:t>
      </w:r>
      <w:r w:rsidRPr="00C222AE">
        <w:rPr>
          <w:rFonts w:ascii="Arial" w:hAnsi="Arial" w:cs="Arial"/>
          <w:color w:val="C00000"/>
          <w:sz w:val="27"/>
          <w:szCs w:val="27"/>
        </w:rPr>
        <w:t> </w:t>
      </w:r>
      <w:r>
        <w:rPr>
          <w:rFonts w:ascii="Arial" w:hAnsi="Arial" w:cs="Arial"/>
          <w:color w:val="111111"/>
          <w:sz w:val="27"/>
          <w:szCs w:val="27"/>
        </w:rPr>
        <w:t>– это специально подобранные и организованные движения, направленные на профилактику и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лечение различных патологий</w:t>
      </w:r>
      <w:r>
        <w:rPr>
          <w:rFonts w:ascii="Arial" w:hAnsi="Arial" w:cs="Arial"/>
          <w:color w:val="111111"/>
          <w:sz w:val="27"/>
          <w:szCs w:val="27"/>
        </w:rPr>
        <w:t>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Основные принципы ЛФК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3D5055C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систематичность;</w:t>
      </w:r>
    </w:p>
    <w:p w14:paraId="4DF7BD63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движение от простого к сложному;</w:t>
      </w:r>
    </w:p>
    <w:p w14:paraId="34294FB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соответствие нагрузки уровню развития и состоянию здоровья ребенка;</w:t>
      </w:r>
    </w:p>
    <w:p w14:paraId="2FE4D82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сочетание общего и специального воздействия.</w:t>
      </w:r>
    </w:p>
    <w:p w14:paraId="79454FD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ЛФК применяется для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лечения</w:t>
      </w:r>
      <w:r>
        <w:rPr>
          <w:rFonts w:ascii="Arial" w:hAnsi="Arial" w:cs="Arial"/>
          <w:color w:val="111111"/>
          <w:sz w:val="27"/>
          <w:szCs w:val="27"/>
        </w:rPr>
        <w:t> ряда заболеваний и в качестве профилактики.</w:t>
      </w:r>
    </w:p>
    <w:p w14:paraId="7314FF1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Как действует ЛФК на организм ребенка?</w:t>
      </w:r>
    </w:p>
    <w:p w14:paraId="078AE54F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Лечебная</w:t>
      </w:r>
      <w:r>
        <w:rPr>
          <w:rFonts w:ascii="Arial" w:hAnsi="Arial" w:cs="Arial"/>
          <w:color w:val="111111"/>
          <w:sz w:val="27"/>
          <w:szCs w:val="27"/>
        </w:rPr>
        <w:t> зарядка оказывает положительное влияние на организм ребенка,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позволяя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768BB3F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сформировать правильную осанку;</w:t>
      </w:r>
    </w:p>
    <w:p w14:paraId="68848B6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избежать развития плоскостопия;</w:t>
      </w:r>
    </w:p>
    <w:p w14:paraId="3FE606D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нормализовать функции иммунной и эндокринной систем;</w:t>
      </w:r>
    </w:p>
    <w:p w14:paraId="76A1B7C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повысить стрессоустойчивость.</w:t>
      </w:r>
    </w:p>
    <w:p w14:paraId="351349C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ЛФК пойдет на пользу и полностью здоровым ребятам, и малышам, страдающим различными заболеваниями</w:t>
      </w:r>
    </w:p>
    <w:p w14:paraId="4002D32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При каких заболеваниях и состоянии помогают занятия ЛФК?</w:t>
      </w:r>
    </w:p>
    <w:p w14:paraId="476A5F6C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Лечебная физкультура</w:t>
      </w:r>
      <w:r>
        <w:rPr>
          <w:rFonts w:ascii="Arial" w:hAnsi="Arial" w:cs="Arial"/>
          <w:color w:val="111111"/>
          <w:sz w:val="27"/>
          <w:szCs w:val="27"/>
        </w:rPr>
        <w:t> является вспомогательным средством терапии многих патологий,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в том числе заболеваний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56DB822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опорно-двигательного аппарата;</w:t>
      </w:r>
    </w:p>
    <w:p w14:paraId="3E1E17A5" w14:textId="1C3FD75E" w:rsidR="00EB6E6A" w:rsidRDefault="00C222AE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сердечно-сосудистой</w:t>
      </w:r>
      <w:r w:rsidR="00EB6E6A">
        <w:rPr>
          <w:rFonts w:ascii="Arial" w:hAnsi="Arial" w:cs="Arial"/>
          <w:color w:val="111111"/>
          <w:sz w:val="27"/>
          <w:szCs w:val="27"/>
        </w:rPr>
        <w:t xml:space="preserve"> системы;</w:t>
      </w:r>
    </w:p>
    <w:p w14:paraId="237DF53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органов дыхания;</w:t>
      </w:r>
    </w:p>
    <w:p w14:paraId="32357535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желудочно-кишечного тракта.</w:t>
      </w:r>
    </w:p>
    <w:p w14:paraId="47DE428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ЛФК необходимо использовать в период восстановления после травм и операций, при неврологических нарушениях и для стабилизации психоэмоционального состояния.</w:t>
      </w:r>
    </w:p>
    <w:p w14:paraId="34AA16F2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Как подбирается индивидуальный комплекс ЛФК?</w:t>
      </w:r>
    </w:p>
    <w:p w14:paraId="7C3F11B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Комплекс ЛФК делится на две части. В первую входят общеукрепляющие упражнения, направленные на укрепление всего организма. Вторая состоит из специально разработанных движений, направленных на исправление конкретных патологий.</w:t>
      </w:r>
    </w:p>
    <w:p w14:paraId="1A975E1E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При подборе упражнений учитывают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3C02671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возраст;</w:t>
      </w:r>
    </w:p>
    <w:p w14:paraId="43389333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уровень физического и психоэмоционального развития;</w:t>
      </w:r>
    </w:p>
    <w:p w14:paraId="6C73E2D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развитость мелкой моторики.</w:t>
      </w:r>
    </w:p>
    <w:p w14:paraId="34D15D3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Подбирать комплекс должен специалист, способный адекватно оценить состояние маленького пациента.</w:t>
      </w:r>
    </w:p>
    <w:p w14:paraId="5EF1F965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Противопоказания к ЛФК</w:t>
      </w:r>
    </w:p>
    <w:p w14:paraId="03F97F8C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Несмотря на очевидную пользу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лечебной гимнастики</w:t>
      </w:r>
      <w:r>
        <w:rPr>
          <w:rFonts w:ascii="Arial" w:hAnsi="Arial" w:cs="Arial"/>
          <w:color w:val="111111"/>
          <w:sz w:val="27"/>
          <w:szCs w:val="27"/>
        </w:rPr>
        <w:t>, есть ряд противопоказаний к проведению тренировок.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Это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159EC7E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любые патологии в острой форме, занятия проводят в период ремиссии;</w:t>
      </w:r>
    </w:p>
    <w:p w14:paraId="0767723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наличие злокачественных новообразований;</w:t>
      </w:r>
    </w:p>
    <w:p w14:paraId="2695492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серьезные нарушения свертываемости крови;</w:t>
      </w:r>
    </w:p>
    <w:p w14:paraId="482508B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порок сердца;</w:t>
      </w:r>
    </w:p>
    <w:p w14:paraId="4FCCCF6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заболевания с высокой температурой.</w:t>
      </w:r>
    </w:p>
    <w:p w14:paraId="7F3DFB6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Плохое самочувствие малыша – повод отложить тренировку. Снова приступить к занятиям ЛФК можно будет после выздоровления.</w:t>
      </w:r>
    </w:p>
    <w:p w14:paraId="07E2C63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 если ЛФК – это индивидуальный подход для решения той или иной проблемы у ребенка, то обычные физические упражнения в виде регулярной зарядки будут полезны и показаны абсолютно всем детям.</w:t>
      </w:r>
    </w:p>
    <w:p w14:paraId="21D9C73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Физические упражнения для детей</w:t>
      </w:r>
    </w:p>
    <w:p w14:paraId="3ABCC0DB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Физические тренировки подбирают с учетом показателей физического и психоэмоционального развития каждого малыша.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В основе детской зарядки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763F61A7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ходьба;</w:t>
      </w:r>
    </w:p>
    <w:p w14:paraId="78924A89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подвижные игры;</w:t>
      </w:r>
    </w:p>
    <w:p w14:paraId="1F42682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лазанье;</w:t>
      </w:r>
    </w:p>
    <w:p w14:paraId="51A34A4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преодоление препятствий.</w:t>
      </w:r>
    </w:p>
    <w:p w14:paraId="006688E0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Начинать нужно с самых простых движений, постепенно усложняя их.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Дошкольники любят подражать</w:t>
      </w:r>
      <w:r>
        <w:rPr>
          <w:rFonts w:ascii="Arial" w:hAnsi="Arial" w:cs="Arial"/>
          <w:color w:val="111111"/>
          <w:sz w:val="27"/>
          <w:szCs w:val="27"/>
        </w:rPr>
        <w:t>, поэтому родителям стоит самим показывать упражнения.</w:t>
      </w:r>
    </w:p>
    <w:p w14:paraId="789DBA7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Зачем нужна утренняя зарядка</w:t>
      </w:r>
    </w:p>
    <w:p w14:paraId="56082155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Пользу утренней зарядки для детей сложно переоценить.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Основные цели занятий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10F38C87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развитие мышечной системы, связок, суставов;</w:t>
      </w:r>
    </w:p>
    <w:p w14:paraId="6A62D7E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стимуляция кровообращения, что обеспечивает все внутренние органы питательными веществами и кислородом;</w:t>
      </w:r>
    </w:p>
    <w:p w14:paraId="6D02AAD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улучшение координации движений;</w:t>
      </w:r>
    </w:p>
    <w:p w14:paraId="1A60CAB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нормализация работы нервной системы;</w:t>
      </w:r>
    </w:p>
    <w:p w14:paraId="0E4E2C7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укрепление иммунитета;</w:t>
      </w:r>
    </w:p>
    <w:p w14:paraId="680DBF54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улучшение аппетита;</w:t>
      </w:r>
    </w:p>
    <w:p w14:paraId="7271E662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формирование полезной привычки начинать день с зарядки.</w:t>
      </w:r>
    </w:p>
    <w:p w14:paraId="16A03AE2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Поскольку зарядка для малышей проводится в игровой форме, то занятия улучшают настроение, приносят радость.</w:t>
      </w:r>
    </w:p>
    <w:p w14:paraId="1BFFBE8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Время проведения</w:t>
      </w:r>
    </w:p>
    <w:p w14:paraId="3D3E07E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Зарядка с малышами, как правило, проводится с утра, сразу после пробуждения. Если по каким-то причинам утренние часы заняты, то можно выбрать другое время для проведения физических упражнений.</w:t>
      </w:r>
    </w:p>
    <w:p w14:paraId="0FC128B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Важно не проводить занятия сразу же после еды. После кормления должен пройти 1 час.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Общая продолжительность тренировки зависит от возраста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0043D67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1-2 года – 4-5 минут;</w:t>
      </w:r>
    </w:p>
    <w:p w14:paraId="4588435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3-4 года – 5-8 минут;</w:t>
      </w:r>
    </w:p>
    <w:p w14:paraId="178D2B5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5-6 лет – 8-10 минут.</w:t>
      </w:r>
    </w:p>
    <w:p w14:paraId="1DC487B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Физические упражнения для детей младшего школьного возраста может продолжаться 10-15 минут.</w:t>
      </w:r>
    </w:p>
    <w:p w14:paraId="17965809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Как проводить гимнастику</w:t>
      </w:r>
    </w:p>
    <w:p w14:paraId="7DBC16B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ЛФК с детьми</w:t>
      </w:r>
    </w:p>
    <w:p w14:paraId="33C0C605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Упражнения для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дошкольников</w:t>
      </w:r>
      <w:r>
        <w:rPr>
          <w:rFonts w:ascii="Arial" w:hAnsi="Arial" w:cs="Arial"/>
          <w:color w:val="111111"/>
          <w:sz w:val="27"/>
          <w:szCs w:val="27"/>
        </w:rPr>
        <w:t> нужно проводить только в форме игры с активным участием родителей. Занятия должны увлекать, а не быть скучной обязанностью.</w:t>
      </w:r>
    </w:p>
    <w:p w14:paraId="05798FC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Ключевая деятельность для этого возраста – предметная, поэтому нужно использовать для занятий игрушки.</w:t>
      </w:r>
    </w:p>
    <w:p w14:paraId="238C7BB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Дополнительные элементы</w:t>
      </w:r>
    </w:p>
    <w:p w14:paraId="5F73C3F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Детская зарядка для малышей проводится в форме игры. В зависимости от плана тренировки выбирается дополнительный инвентарь.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Может потребоваться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7731F7C7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мячик;</w:t>
      </w:r>
    </w:p>
    <w:p w14:paraId="52FB82B4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флажки или погремушки с ручкой для удобного захвата;</w:t>
      </w:r>
    </w:p>
    <w:p w14:paraId="15D22582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легкий обруч.</w:t>
      </w:r>
    </w:p>
    <w:p w14:paraId="39F5B834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 xml:space="preserve">Для выполнения упражнений вместе с родителем используют </w:t>
      </w:r>
      <w:proofErr w:type="spellStart"/>
      <w:r>
        <w:rPr>
          <w:rFonts w:ascii="Arial" w:hAnsi="Arial" w:cs="Arial"/>
          <w:color w:val="111111"/>
          <w:sz w:val="27"/>
          <w:szCs w:val="27"/>
        </w:rPr>
        <w:t>фитбол</w:t>
      </w:r>
      <w:proofErr w:type="spellEnd"/>
      <w:r>
        <w:rPr>
          <w:rFonts w:ascii="Arial" w:hAnsi="Arial" w:cs="Arial"/>
          <w:color w:val="111111"/>
          <w:sz w:val="27"/>
          <w:szCs w:val="27"/>
        </w:rPr>
        <w:t>, шведскую стенку.</w:t>
      </w:r>
    </w:p>
    <w:p w14:paraId="22A883C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Темп и очередность</w:t>
      </w:r>
    </w:p>
    <w:p w14:paraId="35D41773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Физические упражнения для детей проводятся в среднем темпе. Новые движения сначала нужно выполнять медленно, добиваясь того, чтобы оно было выполнено правильно. Затем темп можно будет увеличить.</w:t>
      </w:r>
    </w:p>
    <w:p w14:paraId="24946C6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Любая физзарядка для детей всегда начинается с разминки. Затем переходят к основному комплексу и завершают спокойной ходьбой и растяжкой.</w:t>
      </w:r>
    </w:p>
    <w:p w14:paraId="6D10364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Настроение</w:t>
      </w:r>
    </w:p>
    <w:p w14:paraId="2200750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Зарядка с детьми должна приносить радость. Если малыш встал с плохим настроением или он неважно себя чувствует, то лучше отложить тренировку. Задача родителей – заинтересовать сына или дочку.</w:t>
      </w:r>
    </w:p>
    <w:p w14:paraId="06975369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Как сделать зарядку привлекательной</w:t>
      </w:r>
    </w:p>
    <w:p w14:paraId="766794E5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Дошкольный возраст – время игр</w:t>
      </w:r>
      <w:r>
        <w:rPr>
          <w:rFonts w:ascii="Arial" w:hAnsi="Arial" w:cs="Arial"/>
          <w:color w:val="111111"/>
          <w:sz w:val="27"/>
          <w:szCs w:val="27"/>
        </w:rPr>
        <w:t>. Поэтому самый простой способ привлечь малышей к выполнению упражнений – предложить им поиграть. Зарядка для маленьких детей должна быть интересной и весёлой.</w:t>
      </w:r>
    </w:p>
    <w:p w14:paraId="7EC8066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Еще один мощный стимул – пример родителей. Чтобы привлечь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дошкольников</w:t>
      </w:r>
      <w:r>
        <w:rPr>
          <w:rFonts w:ascii="Arial" w:hAnsi="Arial" w:cs="Arial"/>
          <w:color w:val="111111"/>
          <w:sz w:val="27"/>
          <w:szCs w:val="27"/>
        </w:rPr>
        <w:t> к занятиям физической культурой, нужно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«подружиться»</w:t>
      </w:r>
      <w:r>
        <w:rPr>
          <w:rFonts w:ascii="Arial" w:hAnsi="Arial" w:cs="Arial"/>
          <w:color w:val="111111"/>
          <w:sz w:val="27"/>
          <w:szCs w:val="27"/>
        </w:rPr>
        <w:t> со спортом самим.</w:t>
      </w:r>
    </w:p>
    <w:p w14:paraId="5AAAAF4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Утренняя зарядка для детей 8-9 лет – это уже более серьезные тренировки. В этом возрасте стимулом может стать желание стать сильным, приобрести красивую фигуру.</w:t>
      </w:r>
    </w:p>
    <w:p w14:paraId="61140FF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Как составить план занятий</w:t>
      </w:r>
    </w:p>
    <w:p w14:paraId="59B62FC8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Родители, которые всерьез заботятся о физическом развитии своих детей, проводят занятия по определенному плану. Этот план поможет включать в комплекс зарядки для детей упражнения, направленные на отдельные группы мышц. Особенно важно планировать тренировки, если ребенок имеет некоторые особенности развития и им нужно делать упор на определенные виды нагрузок. Например, при сколиозе необходимо больше внимания уделять укреплению мышц спины.</w:t>
      </w:r>
    </w:p>
    <w:p w14:paraId="3D53E173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План занятий лучше составлять на длительный срок, постепенно увеличивая нагрузки. Планирование должно быть гибким, чтобы можно было вносить изменения в зависимости от успехов ребенка.</w:t>
      </w:r>
    </w:p>
    <w:p w14:paraId="55FCD1C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Помимо планирования на длительный срок, необходимо составлять план занятий на день или неделю, чтобы успеть подготовить требуемый инвентарь и музыку.</w:t>
      </w:r>
    </w:p>
    <w:p w14:paraId="5F092A7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Из чего состоит комплекс физических упражнений для малыша</w:t>
      </w:r>
    </w:p>
    <w:p w14:paraId="7DB0042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Растяжка для детей</w:t>
      </w:r>
    </w:p>
    <w:p w14:paraId="649B5674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Составляя комплекс упражнений для ежедневных упражнений или утренней зарядки для ребенка,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необходимо включить в него три этапа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365092B5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разминку;</w:t>
      </w:r>
    </w:p>
    <w:p w14:paraId="4C18F92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основной комплекс упражнений;</w:t>
      </w:r>
    </w:p>
    <w:p w14:paraId="751C21D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завершающий этап.</w:t>
      </w:r>
    </w:p>
    <w:p w14:paraId="534C186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Эта схема едина для детей любого возраста, отступать от неё нельзя.</w:t>
      </w:r>
    </w:p>
    <w:p w14:paraId="29518189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Разминка</w:t>
      </w:r>
    </w:p>
    <w:p w14:paraId="36E3353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Цель этого этапа занятия – разогрев суставов и мышц. Исключение разминки может стать причиной получения микротравм при выполнении основного комплекса.</w:t>
      </w:r>
    </w:p>
    <w:p w14:paraId="457E6882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В разминку включают такие движения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1D7C2D07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ходьба по комнате или на месте;</w:t>
      </w:r>
    </w:p>
    <w:p w14:paraId="3FD82B4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махи руками;</w:t>
      </w:r>
    </w:p>
    <w:p w14:paraId="630206EE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наклоны.</w:t>
      </w:r>
    </w:p>
    <w:p w14:paraId="5FD0D01F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 процессе разминки можно читать бодрые стихи, рассказать начало игровой истории, по которой составлен комплекс утренней гимнастики для детей.</w:t>
      </w:r>
    </w:p>
    <w:p w14:paraId="68CD122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Основной комплекс</w:t>
      </w:r>
    </w:p>
    <w:p w14:paraId="1E3F04D1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После завершения разминки приступают к выполнению основного комплекса. В него включают физические упражнения для детей, направленные на развитие мышц всего тела. Чтобы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дошкольник не терял интерес</w:t>
      </w:r>
      <w:r>
        <w:rPr>
          <w:rFonts w:ascii="Arial" w:hAnsi="Arial" w:cs="Arial"/>
          <w:color w:val="111111"/>
          <w:sz w:val="27"/>
          <w:szCs w:val="27"/>
        </w:rPr>
        <w:t>, все движения должны быть связаны общей игровой историей.</w:t>
      </w:r>
    </w:p>
    <w:p w14:paraId="72A88FC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Взрослый выполняет движения вместе с малышом и следит за тем, чтобы движения выполнялись правильно.</w:t>
      </w:r>
    </w:p>
    <w:p w14:paraId="47A1AF6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Завершающий этап</w:t>
      </w:r>
    </w:p>
    <w:p w14:paraId="20D39721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Завершают тренировку ходьбой по комнате и выполнением растяжки и дыхательных упражнений. После физических упражнений полезно будет сделать массаж. Детей старше 2 лет можно постепенно обучать приемам самомассажа.</w:t>
      </w:r>
    </w:p>
    <w:p w14:paraId="70599F1B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Примеры упражнений для рук и плеч</w:t>
      </w:r>
    </w:p>
    <w:p w14:paraId="3939D202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Примеры движений для развития мышц рук и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плечевого пояса</w:t>
      </w:r>
      <w:r>
        <w:rPr>
          <w:rFonts w:ascii="Arial" w:hAnsi="Arial" w:cs="Arial"/>
          <w:color w:val="111111"/>
          <w:sz w:val="27"/>
          <w:szCs w:val="27"/>
        </w:rPr>
        <w:t>,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которые можно включить в утреннюю зарядку для малышей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7A3A72A9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«Растем большими»</w:t>
      </w:r>
      <w:r>
        <w:rPr>
          <w:rFonts w:ascii="Arial" w:hAnsi="Arial" w:cs="Arial"/>
          <w:color w:val="111111"/>
          <w:sz w:val="27"/>
          <w:szCs w:val="27"/>
        </w:rPr>
        <w:t>. ИП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(исходное положение)</w:t>
      </w:r>
      <w:r>
        <w:rPr>
          <w:rFonts w:ascii="Arial" w:hAnsi="Arial" w:cs="Arial"/>
          <w:color w:val="111111"/>
          <w:sz w:val="27"/>
          <w:szCs w:val="27"/>
        </w:rPr>
        <w:t> – стоя, ноги слегка расставлены, руки опущены. Поднять руки, тянуться вверх, вернуться в ИП.</w:t>
      </w:r>
    </w:p>
    <w:p w14:paraId="2F4DB8BA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</w:t>
      </w:r>
      <w:r>
        <w:rPr>
          <w:rStyle w:val="a3"/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Ладошки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»</w:t>
      </w:r>
      <w:r>
        <w:rPr>
          <w:rFonts w:ascii="Arial" w:hAnsi="Arial" w:cs="Arial"/>
          <w:color w:val="111111"/>
          <w:sz w:val="27"/>
          <w:szCs w:val="27"/>
        </w:rPr>
        <w:t>. ИП то же. Вытянуть руки вперед, ладонями вверх (показать </w:t>
      </w:r>
      <w:r>
        <w:rPr>
          <w:rStyle w:val="a3"/>
          <w:rFonts w:ascii="Arial" w:hAnsi="Arial" w:cs="Arial"/>
          <w:color w:val="111111"/>
          <w:sz w:val="27"/>
          <w:szCs w:val="27"/>
          <w:bdr w:val="none" w:sz="0" w:space="0" w:color="auto" w:frame="1"/>
        </w:rPr>
        <w:t>ладошки</w:t>
      </w:r>
      <w:r>
        <w:rPr>
          <w:rFonts w:ascii="Arial" w:hAnsi="Arial" w:cs="Arial"/>
          <w:color w:val="111111"/>
          <w:sz w:val="27"/>
          <w:szCs w:val="27"/>
        </w:rPr>
        <w:t>, затем завести руки за спину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(спрятать </w:t>
      </w:r>
      <w:r>
        <w:rPr>
          <w:rStyle w:val="a3"/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ладошки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53B490CF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«Море волнуется»</w:t>
      </w:r>
      <w:r>
        <w:rPr>
          <w:rFonts w:ascii="Arial" w:hAnsi="Arial" w:cs="Arial"/>
          <w:color w:val="111111"/>
          <w:sz w:val="27"/>
          <w:szCs w:val="27"/>
        </w:rPr>
        <w:t>. ИП то же. Немного наклониться вперед, опустив руки. Делать движения руками из стороны в сторону. Вернуться в ИП.</w:t>
      </w:r>
    </w:p>
    <w:p w14:paraId="51243BD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Примеры упражнений для ног</w:t>
      </w:r>
    </w:p>
    <w:p w14:paraId="7618EE30" w14:textId="77777777" w:rsidR="00EB6E6A" w:rsidRPr="00C222AE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C00000"/>
          <w:sz w:val="27"/>
          <w:szCs w:val="27"/>
        </w:rPr>
      </w:pPr>
      <w:r w:rsidRPr="00C222AE">
        <w:rPr>
          <w:rFonts w:ascii="Arial" w:hAnsi="Arial" w:cs="Arial"/>
          <w:color w:val="C00000"/>
          <w:sz w:val="27"/>
          <w:szCs w:val="27"/>
          <w:u w:val="single"/>
          <w:bdr w:val="none" w:sz="0" w:space="0" w:color="auto" w:frame="1"/>
        </w:rPr>
        <w:t>Упражнения для утренней зарядки для детей для укрепления мышц ног</w:t>
      </w:r>
      <w:r w:rsidRPr="00C222AE">
        <w:rPr>
          <w:rFonts w:ascii="Arial" w:hAnsi="Arial" w:cs="Arial"/>
          <w:color w:val="C00000"/>
          <w:sz w:val="27"/>
          <w:szCs w:val="27"/>
        </w:rPr>
        <w:t>:</w:t>
      </w:r>
    </w:p>
    <w:p w14:paraId="3576990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«Маленький-большой»</w:t>
      </w:r>
      <w:r>
        <w:rPr>
          <w:rFonts w:ascii="Arial" w:hAnsi="Arial" w:cs="Arial"/>
          <w:color w:val="111111"/>
          <w:sz w:val="27"/>
          <w:szCs w:val="27"/>
        </w:rPr>
        <w:t>. ИП стоя, опустив руки. Присесть (стал маленьким, встать, поднимая руки вверх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(стал большим)</w:t>
      </w:r>
      <w:r>
        <w:rPr>
          <w:rFonts w:ascii="Arial" w:hAnsi="Arial" w:cs="Arial"/>
          <w:color w:val="111111"/>
          <w:sz w:val="27"/>
          <w:szCs w:val="27"/>
        </w:rPr>
        <w:t>.</w:t>
      </w:r>
    </w:p>
    <w:p w14:paraId="21D98978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«Качаем ножкой»</w:t>
      </w:r>
      <w:r>
        <w:rPr>
          <w:rFonts w:ascii="Arial" w:hAnsi="Arial" w:cs="Arial"/>
          <w:color w:val="111111"/>
          <w:sz w:val="27"/>
          <w:szCs w:val="27"/>
        </w:rPr>
        <w:t>. ИП стоя, держась за спинку стула правой рукой. Делать махи левой ногой вперед-назад. Затем повернуться и выполнить другой ногой.</w:t>
      </w:r>
    </w:p>
    <w:p w14:paraId="317B97F6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«Догонялки»</w:t>
      </w:r>
      <w:r>
        <w:rPr>
          <w:rFonts w:ascii="Arial" w:hAnsi="Arial" w:cs="Arial"/>
          <w:color w:val="111111"/>
          <w:sz w:val="27"/>
          <w:szCs w:val="27"/>
        </w:rPr>
        <w:t>. Дети бегают по кругу, а взрослый делает вид, что хочет их поймать.</w:t>
      </w:r>
    </w:p>
    <w:p w14:paraId="6D818A43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Упражнения для совершенствования ходьбы</w:t>
      </w:r>
    </w:p>
    <w:p w14:paraId="1DA21AA3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 комплекс утренней гимнастики для детей включают движения для совершенствования ходьбы.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Примеры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6EE4A113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«По узкой дорожке»</w:t>
      </w:r>
      <w:r>
        <w:rPr>
          <w:rFonts w:ascii="Arial" w:hAnsi="Arial" w:cs="Arial"/>
          <w:color w:val="111111"/>
          <w:sz w:val="27"/>
          <w:szCs w:val="27"/>
        </w:rPr>
        <w:t>. Дорожку обозначают веревками, мелом или любым другим способом. Первоначально ширина должна быть 30 см, затем можно уменьшить её до 20 см, а потом и до 10 см.</w:t>
      </w:r>
    </w:p>
    <w:p w14:paraId="54044924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«В горку, под горку»</w:t>
      </w:r>
      <w:r>
        <w:rPr>
          <w:rFonts w:ascii="Arial" w:hAnsi="Arial" w:cs="Arial"/>
          <w:color w:val="111111"/>
          <w:sz w:val="27"/>
          <w:szCs w:val="27"/>
        </w:rPr>
        <w:t>. Нужно установить доску или гимнастическую скамейку так, чтобы один конец был выше другого на 20-25 см. Дети ходят по доске вверх и вниз с поддержкой.</w:t>
      </w:r>
    </w:p>
    <w:p w14:paraId="4376D201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lastRenderedPageBreak/>
        <w:t>«Влево-вправо»</w:t>
      </w:r>
      <w:r>
        <w:rPr>
          <w:rFonts w:ascii="Arial" w:hAnsi="Arial" w:cs="Arial"/>
          <w:color w:val="111111"/>
          <w:sz w:val="27"/>
          <w:szCs w:val="27"/>
        </w:rPr>
        <w:t>. Выполняются мелкие приставные шаги боком по обозначенной дорожке или по доске.</w:t>
      </w:r>
    </w:p>
    <w:p w14:paraId="406347BB" w14:textId="77777777" w:rsidR="00EB6E6A" w:rsidRPr="00C222AE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C00000"/>
          <w:sz w:val="27"/>
          <w:szCs w:val="27"/>
        </w:rPr>
      </w:pPr>
      <w:r w:rsidRPr="00C222AE">
        <w:rPr>
          <w:rFonts w:ascii="Arial" w:hAnsi="Arial" w:cs="Arial"/>
          <w:color w:val="C00000"/>
          <w:sz w:val="27"/>
          <w:szCs w:val="27"/>
        </w:rPr>
        <w:t>Упражнения в развитии чувства равновесия</w:t>
      </w:r>
    </w:p>
    <w:p w14:paraId="3BC3A2D5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Эти игры для зарядки по утрам для детей помогают развить чувство равновесия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5B4A8D4F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«На одной ножке»</w:t>
      </w:r>
      <w:r>
        <w:rPr>
          <w:rFonts w:ascii="Arial" w:hAnsi="Arial" w:cs="Arial"/>
          <w:color w:val="111111"/>
          <w:sz w:val="27"/>
          <w:szCs w:val="27"/>
        </w:rPr>
        <w:t>. Ребенок поднимает одну ногу, сгибая её в колене, стараясь удержать равновесие.</w:t>
      </w:r>
    </w:p>
    <w:p w14:paraId="561BF7EC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Ходьба с переступанием через предметы.</w:t>
      </w:r>
    </w:p>
    <w:p w14:paraId="0A030BFA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Ходьба вдоль шнура, проложенного в форме круга или зигзага.</w:t>
      </w:r>
    </w:p>
    <w:p w14:paraId="31EF373C" w14:textId="77777777" w:rsidR="00EB6E6A" w:rsidRPr="00C222AE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C00000"/>
          <w:sz w:val="27"/>
          <w:szCs w:val="27"/>
        </w:rPr>
      </w:pPr>
      <w:r w:rsidRPr="00C222AE">
        <w:rPr>
          <w:rFonts w:ascii="Arial" w:hAnsi="Arial" w:cs="Arial"/>
          <w:color w:val="C00000"/>
          <w:sz w:val="27"/>
          <w:szCs w:val="27"/>
        </w:rPr>
        <w:t>Упражнения в лазанье</w:t>
      </w:r>
    </w:p>
    <w:p w14:paraId="4126C23A" w14:textId="630426EA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 xml:space="preserve">Физзарядка для малышей может включать обучение лазанью, если дома есть спортивный уголок со шведской стенкой. </w:t>
      </w:r>
      <w:r w:rsidR="00C222AE">
        <w:rPr>
          <w:rFonts w:ascii="Arial" w:hAnsi="Arial" w:cs="Arial"/>
          <w:color w:val="111111"/>
          <w:sz w:val="27"/>
          <w:szCs w:val="27"/>
        </w:rPr>
        <w:t>При отсутствии этого инвентаря</w:t>
      </w:r>
      <w:r>
        <w:rPr>
          <w:rFonts w:ascii="Arial" w:hAnsi="Arial" w:cs="Arial"/>
          <w:color w:val="111111"/>
          <w:sz w:val="27"/>
          <w:szCs w:val="27"/>
        </w:rPr>
        <w:t xml:space="preserve"> тренировки проводят во время прогулок на детских площадках. Родители учат ребенка лазать по лесенкам. В первое время малыша необходимо страховать.</w:t>
      </w:r>
    </w:p>
    <w:p w14:paraId="06F6053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Упражнения в ползании</w:t>
      </w:r>
    </w:p>
    <w:p w14:paraId="2732AFCD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 детскую утреннюю гимнастику включают обучение ползанию. Малыша нужно научить ползать на четвереньках с опорой на колени и ладони. Позднее переходят к обучению ползанию на животе по скамейке – горизонтальной и наклонной. Следующий этап – ползание под натянутой веревкой, перебирание через скамейку.</w:t>
      </w:r>
    </w:p>
    <w:p w14:paraId="5E8F146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Общеукрепляющие упражнения</w:t>
      </w:r>
    </w:p>
    <w:p w14:paraId="320D9CF7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Обязательно используют в зарядке для детей упражнения общеукрепляющего действия.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Примеры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4F4B6D65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«Бабочка»</w:t>
      </w:r>
      <w:r>
        <w:rPr>
          <w:rFonts w:ascii="Arial" w:hAnsi="Arial" w:cs="Arial"/>
          <w:color w:val="111111"/>
          <w:sz w:val="27"/>
          <w:szCs w:val="27"/>
        </w:rPr>
        <w:t>. ИП стоя, руки опущены. Делать махи руками, имитируя движение крыльев бабочки.</w:t>
      </w:r>
    </w:p>
    <w:p w14:paraId="1BB0A857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«Самолет»</w:t>
      </w:r>
      <w:r>
        <w:rPr>
          <w:rFonts w:ascii="Arial" w:hAnsi="Arial" w:cs="Arial"/>
          <w:color w:val="111111"/>
          <w:sz w:val="27"/>
          <w:szCs w:val="27"/>
        </w:rPr>
        <w:t>. ИП стоя, руки в стороны. Выполнять наклоны влево-вправо.</w:t>
      </w:r>
    </w:p>
    <w:p w14:paraId="6336D39E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«Собираем грибы»</w:t>
      </w:r>
      <w:r>
        <w:rPr>
          <w:rFonts w:ascii="Arial" w:hAnsi="Arial" w:cs="Arial"/>
          <w:color w:val="111111"/>
          <w:sz w:val="27"/>
          <w:szCs w:val="27"/>
        </w:rPr>
        <w:t>. Взрослый разбрасывает по комнате </w:t>
      </w: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«грибы»</w:t>
      </w:r>
      <w:r>
        <w:rPr>
          <w:rFonts w:ascii="Arial" w:hAnsi="Arial" w:cs="Arial"/>
          <w:color w:val="111111"/>
          <w:sz w:val="27"/>
          <w:szCs w:val="27"/>
        </w:rPr>
        <w:t> (любые предметы, малыш собирает их, делая наклоны вперед с прямыми ногами.</w:t>
      </w:r>
    </w:p>
    <w:p w14:paraId="49612F36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Упражнения с мячом</w:t>
      </w:r>
    </w:p>
    <w:p w14:paraId="305D0A27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lastRenderedPageBreak/>
        <w:t>Игры с мячом часто включают в комплекс утренней зарядки для детей.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Примеры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6106EA5B" w14:textId="77777777" w:rsidR="004C1F7C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ИП сидя на полу, вытянув ноги вперед. Небольшой мячик положить на ноги, близко к животу. Прокатывать мяч по ногам, не сгибая коленей, до ступней и назад.</w:t>
      </w:r>
    </w:p>
    <w:p w14:paraId="5459DD6D" w14:textId="21735815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ИП лежа на полу. Зажать мяч между ступнями и попытаться поднять ноги.</w:t>
      </w:r>
    </w:p>
    <w:p w14:paraId="16908960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ИП лежа на животе. Спереди положить мяч. Ребенок приподнимает руки и голову, стараясь положить руки на мяч.</w:t>
      </w:r>
    </w:p>
    <w:p w14:paraId="41F2D522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Упражнения на растяжку</w:t>
      </w:r>
    </w:p>
    <w:p w14:paraId="1BE7481B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В завершающую часть утренней гимнастики для малышей добавляют упражнения на повышение эластичности мышц и сухожилий. </w:t>
      </w: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Примеры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12C5E39E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«Кошечка»</w:t>
      </w:r>
      <w:r>
        <w:rPr>
          <w:rFonts w:ascii="Arial" w:hAnsi="Arial" w:cs="Arial"/>
          <w:color w:val="111111"/>
          <w:sz w:val="27"/>
          <w:szCs w:val="27"/>
        </w:rPr>
        <w:t>. ИП встать на четвереньки, голову опустить вниз. На вдохе голову поднять, спину максимально выгнуть. На выдохе возврат в ИП.</w:t>
      </w:r>
    </w:p>
    <w:p w14:paraId="4CB9D387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«Лодочка»</w:t>
      </w:r>
      <w:r>
        <w:rPr>
          <w:rFonts w:ascii="Arial" w:hAnsi="Arial" w:cs="Arial"/>
          <w:color w:val="111111"/>
          <w:sz w:val="27"/>
          <w:szCs w:val="27"/>
        </w:rPr>
        <w:t>. ИП стоя. Выставить одну ногу вперед, поочередно переносить тяжесть тела с одной ноги на другую. Переменить ноги.</w:t>
      </w:r>
    </w:p>
    <w:p w14:paraId="0FF4C58D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i/>
          <w:iCs/>
          <w:color w:val="111111"/>
          <w:sz w:val="27"/>
          <w:szCs w:val="27"/>
          <w:bdr w:val="none" w:sz="0" w:space="0" w:color="auto" w:frame="1"/>
        </w:rPr>
        <w:t>«Тянемся к носочкам»</w:t>
      </w:r>
      <w:r>
        <w:rPr>
          <w:rFonts w:ascii="Arial" w:hAnsi="Arial" w:cs="Arial"/>
          <w:color w:val="111111"/>
          <w:sz w:val="27"/>
          <w:szCs w:val="27"/>
        </w:rPr>
        <w:t>. Сесть на пол, широко расставив ноги. Наклоняться поочередно то к одной, то к другой ноге, стараясь достать до носочка ноги.</w:t>
      </w:r>
    </w:p>
    <w:p w14:paraId="3C4B6E17" w14:textId="77777777" w:rsidR="00EB6E6A" w:rsidRDefault="00EB6E6A" w:rsidP="004C1F7C">
      <w:pPr>
        <w:pStyle w:val="a8"/>
        <w:shd w:val="clear" w:color="auto" w:fill="FFFFFF"/>
        <w:spacing w:before="225" w:beforeAutospacing="0" w:after="225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Несколько важных советов родителям</w:t>
      </w:r>
    </w:p>
    <w:p w14:paraId="34CB4737" w14:textId="77777777" w:rsidR="00EB6E6A" w:rsidRDefault="00EB6E6A" w:rsidP="004C1F7C">
      <w:pPr>
        <w:pStyle w:val="a8"/>
        <w:shd w:val="clear" w:color="auto" w:fill="FFFFFF"/>
        <w:spacing w:before="0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  <w:u w:val="single"/>
          <w:bdr w:val="none" w:sz="0" w:space="0" w:color="auto" w:frame="1"/>
        </w:rPr>
        <w:t>Полезные советы для родителей</w:t>
      </w:r>
      <w:r>
        <w:rPr>
          <w:rFonts w:ascii="Arial" w:hAnsi="Arial" w:cs="Arial"/>
          <w:color w:val="111111"/>
          <w:sz w:val="27"/>
          <w:szCs w:val="27"/>
        </w:rPr>
        <w:t>:</w:t>
      </w:r>
    </w:p>
    <w:p w14:paraId="7577E12B" w14:textId="77777777" w:rsidR="00EB6E6A" w:rsidRDefault="00EB6E6A" w:rsidP="004C1F7C">
      <w:pPr>
        <w:pStyle w:val="a8"/>
        <w:shd w:val="clear" w:color="auto" w:fill="FFFFFF"/>
        <w:spacing w:before="225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никогда не пропускайте этапы разминки и завершающий этап;</w:t>
      </w:r>
    </w:p>
    <w:p w14:paraId="130626CF" w14:textId="77777777" w:rsidR="00EB6E6A" w:rsidRDefault="00EB6E6A" w:rsidP="004C1F7C">
      <w:pPr>
        <w:pStyle w:val="a8"/>
        <w:shd w:val="clear" w:color="auto" w:fill="FFFFFF"/>
        <w:spacing w:before="225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не занимайтесь, если малыш расстроен или плохо себя чувствует;</w:t>
      </w:r>
    </w:p>
    <w:p w14:paraId="6E0B9429" w14:textId="77777777" w:rsidR="00EB6E6A" w:rsidRDefault="00EB6E6A" w:rsidP="004C1F7C">
      <w:pPr>
        <w:pStyle w:val="a8"/>
        <w:shd w:val="clear" w:color="auto" w:fill="FFFFFF"/>
        <w:spacing w:before="225" w:beforeAutospacing="0" w:after="0" w:afterAutospacing="0"/>
        <w:ind w:firstLine="360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color w:val="111111"/>
          <w:sz w:val="27"/>
          <w:szCs w:val="27"/>
        </w:rPr>
        <w:t>старайтесь разнообразить упражнения, проводите интересные зарядки для детей с играми.</w:t>
      </w:r>
    </w:p>
    <w:p w14:paraId="7D4D3DE9" w14:textId="77777777" w:rsidR="00D825B9" w:rsidRPr="00EB6E6A" w:rsidRDefault="00D825B9" w:rsidP="004C1F7C">
      <w:pPr>
        <w:spacing w:line="240" w:lineRule="auto"/>
      </w:pPr>
    </w:p>
    <w:sectPr w:rsidR="00D825B9" w:rsidRPr="00EB6E6A" w:rsidSect="00181F18">
      <w:pgSz w:w="16838" w:h="11906" w:orient="landscape"/>
      <w:pgMar w:top="1701" w:right="1134" w:bottom="850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3FB4B" w14:textId="77777777" w:rsidR="0073570A" w:rsidRDefault="0073570A" w:rsidP="00EB6E6A">
      <w:pPr>
        <w:spacing w:after="0" w:line="240" w:lineRule="auto"/>
      </w:pPr>
      <w:r>
        <w:separator/>
      </w:r>
    </w:p>
  </w:endnote>
  <w:endnote w:type="continuationSeparator" w:id="0">
    <w:p w14:paraId="7A58A375" w14:textId="77777777" w:rsidR="0073570A" w:rsidRDefault="0073570A" w:rsidP="00EB6E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C42117" w14:textId="77777777" w:rsidR="0073570A" w:rsidRDefault="0073570A" w:rsidP="00EB6E6A">
      <w:pPr>
        <w:spacing w:after="0" w:line="240" w:lineRule="auto"/>
      </w:pPr>
      <w:r>
        <w:separator/>
      </w:r>
    </w:p>
  </w:footnote>
  <w:footnote w:type="continuationSeparator" w:id="0">
    <w:p w14:paraId="442940B8" w14:textId="77777777" w:rsidR="0073570A" w:rsidRDefault="0073570A" w:rsidP="00EB6E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52D9C"/>
    <w:multiLevelType w:val="multilevel"/>
    <w:tmpl w:val="D4265B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C04783"/>
    <w:multiLevelType w:val="multilevel"/>
    <w:tmpl w:val="85A460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1737729"/>
    <w:multiLevelType w:val="multilevel"/>
    <w:tmpl w:val="603A2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ED3DCE"/>
    <w:multiLevelType w:val="multilevel"/>
    <w:tmpl w:val="AC6AE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D9420C6"/>
    <w:multiLevelType w:val="multilevel"/>
    <w:tmpl w:val="1250E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406BF9"/>
    <w:multiLevelType w:val="multilevel"/>
    <w:tmpl w:val="10060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63539AE"/>
    <w:multiLevelType w:val="multilevel"/>
    <w:tmpl w:val="2034D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CDC6320"/>
    <w:multiLevelType w:val="multilevel"/>
    <w:tmpl w:val="09B6D7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07979445">
    <w:abstractNumId w:val="7"/>
  </w:num>
  <w:num w:numId="2" w16cid:durableId="238057211">
    <w:abstractNumId w:val="6"/>
  </w:num>
  <w:num w:numId="3" w16cid:durableId="540358436">
    <w:abstractNumId w:val="3"/>
  </w:num>
  <w:num w:numId="4" w16cid:durableId="544678990">
    <w:abstractNumId w:val="4"/>
  </w:num>
  <w:num w:numId="5" w16cid:durableId="2098205472">
    <w:abstractNumId w:val="1"/>
  </w:num>
  <w:num w:numId="6" w16cid:durableId="2055352837">
    <w:abstractNumId w:val="2"/>
  </w:num>
  <w:num w:numId="7" w16cid:durableId="452600254">
    <w:abstractNumId w:val="5"/>
  </w:num>
  <w:num w:numId="8" w16cid:durableId="1017149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36"/>
    <w:rsid w:val="00151B33"/>
    <w:rsid w:val="00181F18"/>
    <w:rsid w:val="001B418A"/>
    <w:rsid w:val="003E41A6"/>
    <w:rsid w:val="004C0236"/>
    <w:rsid w:val="004C1F7C"/>
    <w:rsid w:val="005D0414"/>
    <w:rsid w:val="005E10FC"/>
    <w:rsid w:val="0073570A"/>
    <w:rsid w:val="0076156A"/>
    <w:rsid w:val="007B2E92"/>
    <w:rsid w:val="00A81173"/>
    <w:rsid w:val="00B93E18"/>
    <w:rsid w:val="00C222AE"/>
    <w:rsid w:val="00D825B9"/>
    <w:rsid w:val="00DC38D9"/>
    <w:rsid w:val="00DE7538"/>
    <w:rsid w:val="00EB6E6A"/>
    <w:rsid w:val="00FB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73379"/>
  <w15:chartTrackingRefBased/>
  <w15:docId w15:val="{5C90D8C7-9F2A-4CA9-8D79-119099744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A8117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A8117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Strong"/>
    <w:basedOn w:val="a0"/>
    <w:uiPriority w:val="22"/>
    <w:qFormat/>
    <w:rsid w:val="00A81173"/>
    <w:rPr>
      <w:b/>
      <w:bCs/>
    </w:rPr>
  </w:style>
  <w:style w:type="paragraph" w:styleId="a4">
    <w:name w:val="header"/>
    <w:basedOn w:val="a"/>
    <w:link w:val="a5"/>
    <w:uiPriority w:val="99"/>
    <w:unhideWhenUsed/>
    <w:rsid w:val="00EB6E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B6E6A"/>
  </w:style>
  <w:style w:type="paragraph" w:styleId="a6">
    <w:name w:val="footer"/>
    <w:basedOn w:val="a"/>
    <w:link w:val="a7"/>
    <w:uiPriority w:val="99"/>
    <w:unhideWhenUsed/>
    <w:rsid w:val="00EB6E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B6E6A"/>
  </w:style>
  <w:style w:type="paragraph" w:styleId="a8">
    <w:name w:val="Normal (Web)"/>
    <w:basedOn w:val="a"/>
    <w:uiPriority w:val="99"/>
    <w:semiHidden/>
    <w:unhideWhenUsed/>
    <w:rsid w:val="00EB6E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C222AE"/>
    <w:pPr>
      <w:spacing w:after="0" w:line="240" w:lineRule="auto"/>
    </w:pPr>
    <w:rPr>
      <w:rFonts w:eastAsiaTheme="minorEastAsia"/>
      <w:lang w:eastAsia="ru-RU"/>
    </w:rPr>
  </w:style>
  <w:style w:type="character" w:customStyle="1" w:styleId="aa">
    <w:name w:val="Без интервала Знак"/>
    <w:basedOn w:val="a0"/>
    <w:link w:val="a9"/>
    <w:uiPriority w:val="1"/>
    <w:rsid w:val="00C222AE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11</Pages>
  <Words>1750</Words>
  <Characters>9980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Пособие для проведения комплексов ЛФК</dc:subject>
  <dc:creator>Алёна Терентьева</dc:creator>
  <cp:keywords/>
  <dc:description/>
  <cp:lastModifiedBy>Руководитель</cp:lastModifiedBy>
  <cp:revision>4</cp:revision>
  <dcterms:created xsi:type="dcterms:W3CDTF">2022-06-08T19:21:00Z</dcterms:created>
  <dcterms:modified xsi:type="dcterms:W3CDTF">2023-05-12T07:13:00Z</dcterms:modified>
</cp:coreProperties>
</file>