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F" w:rsidRPr="006F31DF" w:rsidRDefault="006F31DF" w:rsidP="006F31DF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6F31DF">
        <w:rPr>
          <w:rFonts w:ascii="inherit" w:eastAsia="Times New Roman" w:hAnsi="inherit" w:cs="Times New Roman"/>
          <w:b/>
          <w:bCs/>
          <w:color w:val="0059AA"/>
          <w:sz w:val="36"/>
          <w:szCs w:val="36"/>
          <w:lang w:eastAsia="ru-RU"/>
        </w:rPr>
        <w:t>ОБ ОРГАНИЗАЦИИ РАЗЛИЧНЫХ ФОРМ ПРИСМОТРА И УХОДА ЗА ДЕТЬМИ</w:t>
      </w:r>
    </w:p>
    <w:p w:rsidR="006F31DF" w:rsidRPr="006F31DF" w:rsidRDefault="006F31DF" w:rsidP="006F31DF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6F31DF">
        <w:rPr>
          <w:rFonts w:ascii="inherit" w:eastAsia="Times New Roman" w:hAnsi="inherit" w:cs="Times New Roman"/>
          <w:b/>
          <w:bCs/>
          <w:color w:val="0059AA"/>
          <w:sz w:val="23"/>
          <w:szCs w:val="23"/>
          <w:bdr w:val="none" w:sz="0" w:space="0" w:color="auto" w:frame="1"/>
          <w:lang w:eastAsia="ru-RU"/>
        </w:rPr>
        <w:t>Письмо Министерства образования и науки Российской Федерации</w:t>
      </w:r>
      <w:r w:rsidRPr="006F31DF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</w:r>
      <w:r w:rsidRPr="006F31DF">
        <w:rPr>
          <w:rFonts w:ascii="inherit" w:eastAsia="Times New Roman" w:hAnsi="inherit" w:cs="Times New Roman"/>
          <w:b/>
          <w:bCs/>
          <w:color w:val="0059AA"/>
          <w:sz w:val="23"/>
          <w:szCs w:val="23"/>
          <w:bdr w:val="none" w:sz="0" w:space="0" w:color="auto" w:frame="1"/>
          <w:lang w:eastAsia="ru-RU"/>
        </w:rPr>
        <w:t> от 5 августа 2013 года № 08-1049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реализации положений Указа Президента Российской Федерации от 7 мая 2012 г.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перечня поручений Президента Российской Федерации от 17 марта 2013 г. № Пр-539 по итогам заседания Совета при Президенте Российской Федерации по реализации приоритетных национальных проектов и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демографической политике 26 февраля 2013 г. и поручения Председателя Правительства Российской Федерации от 26 марта 2013 г. Департамент государственной политики в сфере общего образования </w:t>
      </w: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направляет рекомендации об организации различных форм присмотра и ухода за детьми с целью реализации права на доступное дошкольное образование.</w:t>
      </w:r>
    </w:p>
    <w:p w:rsidR="006F31DF" w:rsidRPr="006F31DF" w:rsidRDefault="006F31DF" w:rsidP="006F31D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 директора Департамента</w:t>
      </w: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И.И.ТАРАДАНОВА</w:t>
      </w:r>
    </w:p>
    <w:p w:rsidR="006F31DF" w:rsidRPr="006F31DF" w:rsidRDefault="006F31DF" w:rsidP="006F31D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6F31DF" w:rsidRPr="006F31DF" w:rsidRDefault="006F31DF" w:rsidP="006F31D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F31D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ОБ ОРГАНИЗАЦИИ</w:t>
      </w:r>
      <w:r w:rsidRPr="006F31D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РАЗЛИЧНЫХ ФОРМ ПРИСМОТРА И УХОДА ЗА ДЕТЬМИ С ЦЕЛЬЮ</w:t>
      </w:r>
      <w:r w:rsidRPr="006F31D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РЕАЛИЗАЦИИ ПРАВА НА ДОСТУПНОЕ ДОШКОЛЬНОЕ ОБРАЗОВАНИЕ</w:t>
      </w:r>
    </w:p>
    <w:p w:rsidR="006F31DF" w:rsidRPr="006F31DF" w:rsidRDefault="006F31DF" w:rsidP="006F31D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</w:t>
      </w:r>
      <w:r w:rsidRPr="006F31D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history="1">
        <w:r w:rsidRPr="006F31DF">
          <w:rPr>
            <w:rFonts w:ascii="inherit" w:eastAsia="Times New Roman" w:hAnsi="inherit" w:cs="Times New Roman"/>
            <w:color w:val="0079CC"/>
            <w:sz w:val="23"/>
            <w:lang w:eastAsia="ru-RU"/>
          </w:rPr>
          <w:t>законом </w:t>
        </w:r>
      </w:hyperlink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 (</w:t>
      </w:r>
      <w:hyperlink r:id="rId5" w:anchor="st2_34" w:history="1">
        <w:r w:rsidRPr="006F31DF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пункт 34 статьи 2</w:t>
        </w:r>
      </w:hyperlink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Закон 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(в форме индивидуальной деятельности, </w:t>
      </w: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гувернерства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патроната, в дошкольных группах присмотра и ухода на базе родительских сообществ, в семейных дошкольных группах и иных формах).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 Типовое положение о дошкольном образовательном учреждении (далее - ДОУ), утверждено приказом </w:t>
      </w: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27 октября 2011 г. № 2562, зарегистрировано в Минюсте России 18 января 2012 г., регистрационный № 22946), включены нормы об организации в ДОУ:</w:t>
      </w:r>
      <w:proofErr w:type="gramEnd"/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 по присмотру и уходу за детьми, в которых обеспечивается их содержание и воспитание, социализация и формирование у них практически ориентированных навыков, в том числе детей с ограниченными возможностями здоровья, детей-инвалидов;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семейных дошкольных групп, которые могут иметь </w:t>
      </w: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общеразвивающую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Указанные нормы законодательства позволяют сделать более доступными для населения как услуги по дошкольному образованию, так и услуги по присмотру и уходу за детьми.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настоящее время наиболее востребованной и самой распространенной является форма присмотра и ухода за детьми в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группах полного дня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удлиненного дня и круглосуточного пребывания в государственных и муниципальных образовательных учреждениях. В них присмотр и уход сочетается с дошкольным образованием. В такой форме присмотр и уход получают 6,2 млн. детей в 56,4 тыс. учреждений, реализующих программы дошкольного образования.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 целью развития данной формы присмотра и ухода рекомендуется расширять разнообразие направленности групп для детей дошкольного возраста, работающих в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режиме полного дня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делая акцент на создании групп не только </w:t>
      </w: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общеразвивающей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направленности, но также компенсирующей, комбинированной и оздоровительной направленности.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дошкольные группы создаются, как правило, на дому у воспитателя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государственных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муниципальных ДОУ. Чаще всего воспитатели - многодетные мамы, 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группах получают 10,7 тысяч детей (0,2% от общей численности детей, охваченных дошкольным образованием).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подготовило и направило в субъекты Российской Федерации методические рекомендации "Об организации семейных дошкольных групп в качестве структурных подразделений дошкольных образовательных учреждений" (письмо от 27 сентября 2012 г. № 08-406).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Третья форма предусматривает присмотр и уход за детьми в семье, при этом дети получают дошкольное образование в группах кратковременного пребывания (далее - ГКП). По состоянию на январь 2013 г. 18,6 тыс. таких групп функционирует в 12 тыс. учреждений (ДОУ, школах, учреждениях дополнительного образования). В них воспитывается около 270 тыс. детей дошкольного возраста (около 4,6% от всех детей, охваченных дошкольным образованием). ГКП имеют разную направленность: группы адаптации для детей с 6 месяцев до 2 лет, в том числе для детей с родителями; группы развития (дошкольное образование на основе развивающих игр), группы "Особый ребенок" для детей-инвалидов, группы подготовки детей к школе и другие. Развитие данной формы сочетания присмотра и ухода за детьми в семье и дошкольного образования в режиме кратковременного пребывания целесообразно при наличии спроса у населения.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Четвертая форма связана с привлечением к присмотру и уходу за детьми индивидуальных предпринимателей, осуществляющих индивидуальную педагогическую деятельность. В 2013 г. более 1 тыс. индивидуальных предпринимателей оказывают услуги в сфере дошкольного образования, а также по присмотру и уходу за детьми дошкольного возраста (</w:t>
      </w: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гувернерство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семейные клубы, детские центры, домашние детские сады и т.д.).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Перспективным представляется развитие данной формы, которая предусматривает дошкольное образование детей в ДОУ в режиме кратковременного пребывания, а также присмотр и уход за детьми, реализуемый индивидуальным предпринимателем в жилых или приспособленных помещениях, расположенных в непосредственной близости от ДОУ. Индивидуальный предприниматель осуществляет также сопровождение детей в процессе реализации программы дошкольного образования в ГКП на основе трехстороннего договора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между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дошкольным учреждением, которое осуществляет бесплатное дошкольное образование,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индивидуальным предпринимателем, который обеспечивает присмотр и уход за детьми в течение рабочего дня родителей,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родителями (законными представителями), которые оплачивают услуги по присмотру и уходу за ребенком.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Данная форма организации присмотра и ухода за детьми апробируется в настоящее время в Республике Саха (Якутия).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Большое значение в данном случае имеет отбор индивидуальных предпринимателей, осуществляющих деятельность по присмотру и уходу за детьми. Активная работа с индивидуальными предпринимателями, проявившими желание осуществлять деятельность в </w:t>
      </w: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сфере присмотра и ухода за детьми, ведется в Хабаровском и Красноярском краях через центры подготовки индивидуальных предпринимателей. Однако, как показывает опыт Красноярского края, более 20% обученных индивидуальных предпринимателей отказываются в ближайшие месяцы после обучения от осуществления деятельности в сфере присмотра и ухода за детьми дошкольного возраста.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Учитывая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изложенное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 развитии индивидуального предпринимательства в сфере присмотра и ухода за детьми дошкольного возраста рекомендуется: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провести анализ в области спроса и предложения на услуги присмотра и ухода за детьми, предоставляемые индивидуальными предпринимателями (далее - ИП). Данные мониторинга доступности и качества дошкольного образования, проводимого </w:t>
      </w:r>
      <w:proofErr w:type="spell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России, изучение общественного мнения показывают, что большинство родителей детей дошкольного возраста заинтересованы в предоставлении их ребенку места в государственном или муниципальном детском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саду полного дня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который гарантирует как присмотр и уход за ребенком, так и оказание образовательных услуг. Отсутствие анализа спроса на услуги ИП в сфере дошкольного образования может привести к тому, что обученные ИП не смогут реализовать свои знания;</w:t>
      </w:r>
    </w:p>
    <w:p w:rsidR="006F31DF" w:rsidRPr="006F31DF" w:rsidRDefault="006F31DF" w:rsidP="006F31D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сформировать критерии отбора претендентов для организации деятельности в сфере дошкольного образования и присмотра и ухода за детьми в соответствии с положениями трудового законодательства.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Необходимо не допустить, чтобы с детьми дошкольного возраста работали ИП, имеющие или в прошлом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6" w:anchor="st351.1" w:history="1">
        <w:r w:rsidRPr="006F31DF">
          <w:rPr>
            <w:rFonts w:ascii="inherit" w:eastAsia="Times New Roman" w:hAnsi="inherit" w:cs="Times New Roman"/>
            <w:color w:val="0079CC"/>
            <w:sz w:val="23"/>
            <w:lang w:eastAsia="ru-RU"/>
          </w:rPr>
          <w:t>статья 351.1</w:t>
        </w:r>
      </w:hyperlink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Трудового кодекса).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Еще одним критерием отбора ИП - кандидатов на обучение для реализации присмотра и ухода за детьми является отсутствие противопоказаний для работы с детьми дошкольного возраста по состоянию здоровья (в том числе психического).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развитии формы присмотра и ухода за детьми, осуществляемого ИП, рекомендуется учитывать существующие механизмы государственной поддержки малого и среднего предпринимательства в сфере дошкольного образования.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 статьей 14 Федерального закона от 24 июля 2007 г. № 209-ФЗ "О развитии малого и среднего предпринимательства в Российской Федерации" органами государственной власти и органами местного самоуправления осуществляется поддержка субъектов малого и среднего предпринимательства, в том числе в сфере дошкольного образования.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Данная поддержка включает в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себя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предоставление субъектами Российской Федерации малому и среднего бизнесу субсидий из федерального и регионального бюджетов в рамках региональных программ развития малого и среднего предпринимательства.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предоставления субсидий субъектам Российской Федерации для реализации мер государственной поддержки субъектов малого и среднего предпринимательства утвержден постановлением Правительства Российской Федерации от 27 февраля 2009 г. №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 приказу Минэкономразвития России от 24 апреля 2013 г. №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 предусмотрены </w:t>
      </w: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различные инструменты поддержки малого и среднего предпринимательства, в том числе такие мероприятия, как:</w:t>
      </w:r>
      <w:proofErr w:type="gramEnd"/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и развитие инфраструктуры поддержки субъектов малого предпринимательства (</w:t>
      </w:r>
      <w:proofErr w:type="spellStart"/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бизнес-инкубаторов</w:t>
      </w:r>
      <w:proofErr w:type="spellEnd"/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поддержка начинающих предпринимателей - гранты начинающим на создание собственного бизнеса;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содействие развитию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технологий;</w:t>
      </w:r>
      <w:proofErr w:type="gramEnd"/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и развитие гарантийных фондов.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Реализацию мероприятий, а также оказание прямой финансовой поддержки субъектам малого и среднего предпринимательства осуществляет уполномоченный орган субъекта Российской Федерации.</w:t>
      </w:r>
    </w:p>
    <w:p w:rsidR="006F31DF" w:rsidRPr="006F31DF" w:rsidRDefault="006F31DF" w:rsidP="006F31D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настоящее время в рамках проекта Федеральной целевой программы развития образования на 2011 - 2015 годы реализуется проект "Разработка и апробация </w:t>
      </w:r>
      <w:proofErr w:type="gramStart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механизмов применения различных форм организации присмотра</w:t>
      </w:r>
      <w:proofErr w:type="gramEnd"/>
      <w:r w:rsidRPr="006F31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ухода за детьми в образовательных организациях и иных организациях, у индивидуальных предпринимателей и семьях, имеющих детей дошкольного возраста". По итогам исполнения проекта будет представлен обобщенный опыт субъектов Российской Федерации по организации различных форм присмотра и ухода за детьми.</w:t>
      </w:r>
    </w:p>
    <w:p w:rsidR="002110CC" w:rsidRDefault="002110CC"/>
    <w:sectPr w:rsidR="002110CC" w:rsidSect="0021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DF"/>
    <w:rsid w:val="002110CC"/>
    <w:rsid w:val="004F13A7"/>
    <w:rsid w:val="006F31DF"/>
    <w:rsid w:val="00CB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CC"/>
  </w:style>
  <w:style w:type="paragraph" w:styleId="2">
    <w:name w:val="heading 2"/>
    <w:basedOn w:val="a"/>
    <w:link w:val="20"/>
    <w:uiPriority w:val="9"/>
    <w:qFormat/>
    <w:rsid w:val="006F3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3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3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31DF"/>
    <w:rPr>
      <w:b/>
      <w:bCs/>
    </w:rPr>
  </w:style>
  <w:style w:type="paragraph" w:customStyle="1" w:styleId="normacttext">
    <w:name w:val="norm_act_text"/>
    <w:basedOn w:val="a"/>
    <w:rsid w:val="006F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F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1DF"/>
  </w:style>
  <w:style w:type="character" w:styleId="a4">
    <w:name w:val="Hyperlink"/>
    <w:basedOn w:val="a0"/>
    <w:uiPriority w:val="99"/>
    <w:semiHidden/>
    <w:unhideWhenUsed/>
    <w:rsid w:val="006F3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trudovoy-kodeks-rossiyskoy-federacii-ot-30122001-no-197-fz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№43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Эдуардовна</dc:creator>
  <cp:keywords/>
  <dc:description/>
  <cp:lastModifiedBy>Елена Эдуардовна</cp:lastModifiedBy>
  <cp:revision>1</cp:revision>
  <dcterms:created xsi:type="dcterms:W3CDTF">2016-04-06T08:26:00Z</dcterms:created>
  <dcterms:modified xsi:type="dcterms:W3CDTF">2016-04-06T11:53:00Z</dcterms:modified>
</cp:coreProperties>
</file>